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71A376C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8703A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1B9532E" wp14:editId="1DB90120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A30F3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388C18E2" w14:textId="7380731A" w:rsidR="007B3D20" w:rsidRPr="00DF3E96" w:rsidRDefault="002D683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t xml:space="preserve">Die </w:t>
            </w:r>
            <w:r w:rsidR="003B5539">
              <w:t>Schülerinnen und Schüler</w:t>
            </w:r>
            <w:r>
              <w:t xml:space="preserve"> erlernen der Aufbau von Argumenten und das Formulieren eigener Argumente. Sie setzen sich mit Standpunkten, Meinungen und Kommentaren kritisch auseinander und entwickeln schriftlich eigene Standpunkte anhand einer Argumentationskette</w:t>
            </w:r>
          </w:p>
        </w:tc>
      </w:tr>
      <w:tr w:rsidR="007B3D20" w:rsidRPr="00B608C2" w14:paraId="799915A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FD67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5A3023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F307F1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DFA1E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5D6CF44D" wp14:editId="37E51959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53ABE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0AF5CC15" w14:textId="41FA25A5" w:rsidR="002D6831" w:rsidRDefault="002D6831" w:rsidP="002D6831">
            <w:pPr>
              <w:pStyle w:val="TabellerechteSpalte"/>
            </w:pPr>
            <w:r>
              <w:t xml:space="preserve">Die </w:t>
            </w:r>
            <w:r w:rsidR="003B5539">
              <w:t>Schülerinnen und Schüler</w:t>
            </w:r>
            <w:r>
              <w:t xml:space="preserve"> üben anhand </w:t>
            </w:r>
            <w:r w:rsidR="00F33A8D">
              <w:t>eines Videos und anhand eines er</w:t>
            </w:r>
            <w:r>
              <w:t>lernten Musters</w:t>
            </w:r>
            <w:r w:rsidR="00F33A8D">
              <w:t>,</w:t>
            </w:r>
            <w:r>
              <w:t xml:space="preserve"> eigene Standpunkte zu formulieren (2.3 Erläuterung eigner Standpunkte und Auseinandersetzung mit Argumenten). Sie setzen sich mit verschiedenen Argumenten auseinander und formulier</w:t>
            </w:r>
            <w:r w:rsidR="00F33A8D">
              <w:t xml:space="preserve">en eine Argumentationskette unter </w:t>
            </w:r>
            <w:r>
              <w:t>Berücksichtigung von Formulierungshilfen und Satzverbindungen (4.4 Auseinandersetzung mit Problemstellungen und Formulierung eigener Standpunkte).</w:t>
            </w:r>
          </w:p>
          <w:p w14:paraId="12A2EB7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7B3D20" w:rsidRPr="00B608C2" w14:paraId="4D202BC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8C71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44BDB1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2C6EDB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3CAD9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B0A29F8" wp14:editId="7FF90999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DC3F17" w14:textId="1F52F5BD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3B5539">
              <w:rPr>
                <w:rFonts w:ascii="Arial" w:hAnsi="Arial" w:cs="Arial"/>
                <w:b/>
                <w:szCs w:val="20"/>
              </w:rPr>
              <w:t>Fertigkeiten</w:t>
            </w:r>
            <w:r w:rsidRPr="00DF3E96">
              <w:rPr>
                <w:rFonts w:ascii="Arial" w:hAnsi="Arial" w:cs="Arial"/>
                <w:b/>
                <w:szCs w:val="20"/>
              </w:rPr>
              <w:t>:</w:t>
            </w:r>
          </w:p>
          <w:p w14:paraId="5C6D28E6" w14:textId="0F6C07C6" w:rsidR="007B3D20" w:rsidRPr="00DF3E96" w:rsidRDefault="002D683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Grundlegende methodische </w:t>
            </w:r>
            <w:r w:rsidR="003B5539">
              <w:rPr>
                <w:rFonts w:ascii="Arial" w:hAnsi="Arial" w:cs="Arial"/>
              </w:rPr>
              <w:t>Fertigkeiten</w:t>
            </w:r>
            <w:r>
              <w:rPr>
                <w:rFonts w:ascii="Arial" w:hAnsi="Arial" w:cs="Arial"/>
              </w:rPr>
              <w:t xml:space="preserve"> zur Arbeit in Tandems und in der Selbstkontrolle von Ergebnissen. </w:t>
            </w:r>
            <w:r w:rsidR="003B5539">
              <w:rPr>
                <w:rFonts w:ascii="Arial" w:hAnsi="Arial" w:cs="Arial"/>
              </w:rPr>
              <w:t>Grundfertigkeiten</w:t>
            </w:r>
            <w:r>
              <w:rPr>
                <w:rFonts w:ascii="Arial" w:hAnsi="Arial" w:cs="Arial"/>
              </w:rPr>
              <w:t xml:space="preserve"> im Erstellen von Mindmaps.</w:t>
            </w:r>
          </w:p>
        </w:tc>
      </w:tr>
      <w:tr w:rsidR="007B3D20" w:rsidRPr="00B608C2" w14:paraId="05EE498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9C65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1A59E68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DFAF827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876A2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FF23230" wp14:editId="597C1BCD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6300372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1A50BCF8" w14:textId="77777777" w:rsidR="002D6831" w:rsidRDefault="002D6831" w:rsidP="002D6831">
            <w:pPr>
              <w:pStyle w:val="TabellerechteSpalte"/>
              <w:rPr>
                <w:rFonts w:ascii="Arial" w:hAnsi="Arial" w:cs="Arial"/>
              </w:rPr>
            </w:pPr>
            <w:r w:rsidRPr="00814779">
              <w:rPr>
                <w:rFonts w:ascii="Arial" w:hAnsi="Arial" w:cs="Arial"/>
              </w:rPr>
              <w:t xml:space="preserve">Einzelarbeit – Partnerarbeit </w:t>
            </w:r>
            <w:r>
              <w:rPr>
                <w:rFonts w:ascii="Arial" w:hAnsi="Arial" w:cs="Arial"/>
              </w:rPr>
              <w:t>–</w:t>
            </w:r>
            <w:r w:rsidRPr="0081477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Gruppenarbeit - </w:t>
            </w:r>
            <w:r w:rsidRPr="00814779">
              <w:rPr>
                <w:rFonts w:ascii="Arial" w:hAnsi="Arial" w:cs="Arial"/>
              </w:rPr>
              <w:t>Unterrichtsgespräch</w:t>
            </w:r>
          </w:p>
          <w:p w14:paraId="266E3BDB" w14:textId="74FCE176" w:rsidR="007B3D20" w:rsidRPr="00DF3E96" w:rsidRDefault="00F33A8D" w:rsidP="002D6831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2 UE à</w:t>
            </w:r>
            <w:r w:rsidR="002D6831">
              <w:rPr>
                <w:rFonts w:ascii="Arial" w:hAnsi="Arial" w:cs="Arial"/>
              </w:rPr>
              <w:t xml:space="preserve"> 45min</w:t>
            </w:r>
          </w:p>
        </w:tc>
      </w:tr>
      <w:tr w:rsidR="007B3D20" w:rsidRPr="00B608C2" w14:paraId="4F8E22C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EE7D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6E08D0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BF0F51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D9D83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9436270" wp14:editId="792429CB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492D6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3C5F4CFD" w14:textId="77777777" w:rsidR="002D6831" w:rsidRDefault="002D6831" w:rsidP="002D6831">
            <w:pPr>
              <w:pStyle w:val="TabellerechteSpalte"/>
              <w:rPr>
                <w:rFonts w:ascii="Arial" w:hAnsi="Arial" w:cs="Arial"/>
                <w:color w:val="auto"/>
                <w:szCs w:val="22"/>
              </w:rPr>
            </w:pPr>
            <w:r>
              <w:rPr>
                <w:rFonts w:ascii="Arial" w:hAnsi="Arial" w:cs="Arial"/>
                <w:color w:val="auto"/>
                <w:szCs w:val="22"/>
              </w:rPr>
              <w:t>D</w:t>
            </w:r>
            <w:r w:rsidRPr="00795555">
              <w:rPr>
                <w:rFonts w:ascii="Arial" w:hAnsi="Arial" w:cs="Arial"/>
                <w:color w:val="auto"/>
                <w:szCs w:val="22"/>
              </w:rPr>
              <w:t>igitales Endgerät (z.</w:t>
            </w:r>
            <w:r>
              <w:rPr>
                <w:rFonts w:ascii="Arial" w:hAnsi="Arial" w:cs="Arial"/>
                <w:color w:val="auto"/>
                <w:szCs w:val="22"/>
              </w:rPr>
              <w:t xml:space="preserve"> </w:t>
            </w:r>
            <w:r w:rsidRPr="00795555">
              <w:rPr>
                <w:rFonts w:ascii="Arial" w:hAnsi="Arial" w:cs="Arial"/>
                <w:color w:val="auto"/>
                <w:szCs w:val="22"/>
              </w:rPr>
              <w:t>B. Tablet mit Stift)</w:t>
            </w:r>
            <w:r>
              <w:rPr>
                <w:rFonts w:ascii="Arial" w:hAnsi="Arial" w:cs="Arial"/>
                <w:color w:val="auto"/>
                <w:szCs w:val="22"/>
              </w:rPr>
              <w:t>, Beamer</w:t>
            </w:r>
          </w:p>
          <w:p w14:paraId="2F1962D3" w14:textId="77777777" w:rsidR="007B3D20" w:rsidRPr="00DF3E96" w:rsidRDefault="007B3D20" w:rsidP="002D6831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159F85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8702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F2F2D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B476BC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9824B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B64390B" wp14:editId="4EED5534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C8BB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3E55A8BE" w14:textId="3506723A" w:rsidR="002D6831" w:rsidRPr="00B8431D" w:rsidRDefault="00B8431D" w:rsidP="002D6831">
            <w:pPr>
              <w:pStyle w:val="TabellerechteSpalte"/>
              <w:rPr>
                <w:rFonts w:ascii="Arial" w:hAnsi="Arial" w:cs="Arial"/>
                <w:color w:val="FF0000"/>
              </w:rPr>
            </w:pPr>
            <w:r w:rsidRPr="00B8431D">
              <w:rPr>
                <w:rFonts w:ascii="Arial" w:hAnsi="Arial" w:cs="Arial"/>
                <w:color w:val="FF0000"/>
              </w:rPr>
              <w:t>03-3-3-</w:t>
            </w:r>
            <w:r w:rsidR="002D6831" w:rsidRPr="00B8431D">
              <w:rPr>
                <w:rFonts w:ascii="Arial" w:hAnsi="Arial" w:cs="Arial"/>
                <w:color w:val="FF0000"/>
              </w:rPr>
              <w:t>1_AM_Socialbot_Posts</w:t>
            </w:r>
          </w:p>
          <w:p w14:paraId="77374FB2" w14:textId="332C65CB" w:rsidR="002D6831" w:rsidRPr="00B8431D" w:rsidRDefault="00B8431D" w:rsidP="002D6831">
            <w:pPr>
              <w:pStyle w:val="TabellerechteSpalte"/>
              <w:rPr>
                <w:rFonts w:ascii="Arial" w:hAnsi="Arial" w:cs="Arial"/>
                <w:color w:val="FF0000"/>
              </w:rPr>
            </w:pPr>
            <w:r w:rsidRPr="00B8431D">
              <w:rPr>
                <w:rFonts w:ascii="Arial" w:hAnsi="Arial" w:cs="Arial"/>
                <w:color w:val="FF0000"/>
              </w:rPr>
              <w:t>03-3-3-</w:t>
            </w:r>
            <w:r w:rsidR="002D6831" w:rsidRPr="00B8431D">
              <w:rPr>
                <w:rFonts w:ascii="Arial" w:hAnsi="Arial" w:cs="Arial"/>
                <w:color w:val="FF0000"/>
              </w:rPr>
              <w:t>2_AM_Socialbot_TextingStory</w:t>
            </w:r>
          </w:p>
          <w:p w14:paraId="1FF9553B" w14:textId="33891B7D" w:rsidR="007B3D20" w:rsidRPr="00DF3E96" w:rsidRDefault="00B8431D" w:rsidP="002D6831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8431D">
              <w:rPr>
                <w:rFonts w:ascii="Arial" w:hAnsi="Arial" w:cs="Arial"/>
                <w:color w:val="FF0000"/>
              </w:rPr>
              <w:t>03-3-3-</w:t>
            </w:r>
            <w:r w:rsidR="002D6831" w:rsidRPr="00B8431D">
              <w:rPr>
                <w:rFonts w:ascii="Arial" w:hAnsi="Arial" w:cs="Arial"/>
                <w:color w:val="FF0000"/>
              </w:rPr>
              <w:t>3_AM_Socialbot_Argumentationskette</w:t>
            </w:r>
          </w:p>
        </w:tc>
      </w:tr>
      <w:tr w:rsidR="007B3D20" w:rsidRPr="00B608C2" w14:paraId="2152BEB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DDB9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D780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07994A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6C782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1EA8FA0" wp14:editId="1E94978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B71E7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435D61B1" w14:textId="77777777" w:rsidR="002D6831" w:rsidRPr="00DF3E96" w:rsidRDefault="002D6831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Ergebnissicherung erfolgt über TextingStory und ein Kahoot am Ende, sowie im UG</w:t>
            </w:r>
          </w:p>
        </w:tc>
      </w:tr>
      <w:tr w:rsidR="007B3D20" w:rsidRPr="00B608C2" w14:paraId="4B50E64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96E5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1BC49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C6A2A1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9E854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5863545" wp14:editId="48B66205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C1F67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3BFDA33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343CD7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CF93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5266F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6D4581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2F3F7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7DB3E5F" wp14:editId="50F49335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309F5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6FC1BF4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</w:tbl>
    <w:p w14:paraId="4B436A74" w14:textId="77777777" w:rsidR="000C3EA5" w:rsidRDefault="000C3EA5">
      <w:pPr>
        <w:rPr>
          <w:rFonts w:cs="Arial"/>
        </w:rPr>
      </w:pPr>
    </w:p>
    <w:p w14:paraId="7457BBBB" w14:textId="77777777" w:rsidR="001676EC" w:rsidRDefault="001676EC">
      <w:pPr>
        <w:rPr>
          <w:rFonts w:cs="Arial"/>
        </w:rPr>
      </w:pPr>
    </w:p>
    <w:p w14:paraId="64C9DBBC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1F3FA36C" w14:textId="2B836AF6" w:rsidR="00DF3E96" w:rsidRDefault="00DF3E96">
      <w:pPr>
        <w:spacing w:after="160" w:line="259" w:lineRule="auto"/>
        <w:rPr>
          <w:rFonts w:cs="Arial"/>
        </w:rPr>
      </w:pPr>
    </w:p>
    <w:p w14:paraId="676D288B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A3F43" w14:textId="77777777" w:rsidR="00014FAE" w:rsidRDefault="00014FAE" w:rsidP="001676EC">
      <w:r>
        <w:separator/>
      </w:r>
    </w:p>
  </w:endnote>
  <w:endnote w:type="continuationSeparator" w:id="0">
    <w:p w14:paraId="097CF2E7" w14:textId="77777777" w:rsidR="00014FAE" w:rsidRDefault="00014FA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DF11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1A430DC" wp14:editId="02F342B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FB2273" w14:textId="00A7D183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33A8D" w:rsidRPr="00F33A8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A430DC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FFB2273" w14:textId="00A7D183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33A8D" w:rsidRPr="00F33A8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95405D5" wp14:editId="37708690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2E7060B" wp14:editId="23DFDBFE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076CD3" wp14:editId="5DE6B46A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B5E75C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1D8AC1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076CD3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B5E75C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1D8AC1C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D1843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13EE1DD" wp14:editId="346B8432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8CB605" w14:textId="2027C0B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8431D" w:rsidRPr="00B8431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3EE1DD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28CB605" w14:textId="2027C0B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8431D" w:rsidRPr="00B8431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BBB52C0" wp14:editId="7C6248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18030D1" wp14:editId="0DDDB1F2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FD0C34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6E02BE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8030D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FD0C34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6E02BE0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D005999" wp14:editId="6179FD6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68681" w14:textId="77777777" w:rsidR="00014FAE" w:rsidRDefault="00014FAE" w:rsidP="001676EC">
      <w:r>
        <w:separator/>
      </w:r>
    </w:p>
  </w:footnote>
  <w:footnote w:type="continuationSeparator" w:id="0">
    <w:p w14:paraId="19C391A6" w14:textId="77777777" w:rsidR="00014FAE" w:rsidRDefault="00014FA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3EA337FC" w14:textId="77777777" w:rsidTr="00EF3642">
      <w:trPr>
        <w:trHeight w:val="300"/>
      </w:trPr>
      <w:tc>
        <w:tcPr>
          <w:tcW w:w="1425" w:type="dxa"/>
        </w:tcPr>
        <w:p w14:paraId="61A739A6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675B8FA9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16A7A67A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D3DA7B3" wp14:editId="21576AAD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AA4753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F7D0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6A43792" wp14:editId="14F4DFEA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35B876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2751" w:type="dxa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01"/>
      <w:gridCol w:w="5050"/>
    </w:tblGrid>
    <w:tr w:rsidR="00050AFD" w:rsidRPr="00DF3E96" w14:paraId="060D4E8E" w14:textId="77777777" w:rsidTr="00F33A8D">
      <w:trPr>
        <w:trHeight w:val="300"/>
      </w:trPr>
      <w:tc>
        <w:tcPr>
          <w:tcW w:w="7701" w:type="dxa"/>
        </w:tcPr>
        <w:p w14:paraId="67A9CEFE" w14:textId="77777777" w:rsidR="00F33A8D" w:rsidRDefault="00F33A8D" w:rsidP="00F33A8D">
          <w:pPr>
            <w:spacing w:line="360" w:lineRule="auto"/>
            <w:rPr>
              <w:rFonts w:cs="Arial"/>
              <w:color w:val="FFFFFF" w:themeColor="background1"/>
              <w:sz w:val="22"/>
              <w:lang w:eastAsia="en-US"/>
            </w:rPr>
          </w:pPr>
        </w:p>
        <w:p w14:paraId="7DF25A4C" w14:textId="43A3380B" w:rsidR="00050AFD" w:rsidRPr="00DF3E96" w:rsidRDefault="00050AFD" w:rsidP="00F33A8D">
          <w:pPr>
            <w:spacing w:line="360" w:lineRule="auto"/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  <w:lang w:eastAsia="en-US"/>
            </w:rPr>
            <w:t>Umgang mit pragmatischen Texten</w:t>
          </w:r>
        </w:p>
      </w:tc>
      <w:tc>
        <w:tcPr>
          <w:tcW w:w="5050" w:type="dxa"/>
        </w:tcPr>
        <w:p w14:paraId="557F0C72" w14:textId="77777777" w:rsidR="00050AFD" w:rsidRPr="00DF3E96" w:rsidRDefault="00050AFD" w:rsidP="00050AFD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050AFD" w:rsidRPr="00DF3E96" w14:paraId="7AEB44CA" w14:textId="77777777" w:rsidTr="00F33A8D">
      <w:trPr>
        <w:trHeight w:val="300"/>
      </w:trPr>
      <w:tc>
        <w:tcPr>
          <w:tcW w:w="7701" w:type="dxa"/>
        </w:tcPr>
        <w:p w14:paraId="478B4898" w14:textId="47F9A1E0" w:rsidR="00050AFD" w:rsidRPr="00DF3E96" w:rsidRDefault="00050AFD" w:rsidP="00F33A8D">
          <w:pPr>
            <w:spacing w:line="360" w:lineRule="auto"/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  <w:lang w:eastAsia="en-US"/>
            </w:rPr>
            <w:t xml:space="preserve">Auseinandersetzung mit Argumenten und Entwicklung von Standpunkten </w:t>
          </w:r>
        </w:p>
      </w:tc>
      <w:tc>
        <w:tcPr>
          <w:tcW w:w="5050" w:type="dxa"/>
        </w:tcPr>
        <w:p w14:paraId="456CD319" w14:textId="77777777" w:rsidR="00050AFD" w:rsidRPr="00DF3E96" w:rsidRDefault="00050AFD" w:rsidP="00050AFD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2EBAEA0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14FAE"/>
    <w:rsid w:val="00050AFD"/>
    <w:rsid w:val="000C3EA5"/>
    <w:rsid w:val="001676EC"/>
    <w:rsid w:val="00190E4F"/>
    <w:rsid w:val="001D40A5"/>
    <w:rsid w:val="001F3FC7"/>
    <w:rsid w:val="002444B1"/>
    <w:rsid w:val="002D6831"/>
    <w:rsid w:val="002E3BE5"/>
    <w:rsid w:val="003B5539"/>
    <w:rsid w:val="00543BCA"/>
    <w:rsid w:val="007662AD"/>
    <w:rsid w:val="007B3D20"/>
    <w:rsid w:val="00827355"/>
    <w:rsid w:val="008D0C5A"/>
    <w:rsid w:val="00B27E3D"/>
    <w:rsid w:val="00B608C2"/>
    <w:rsid w:val="00B8431D"/>
    <w:rsid w:val="00C756FE"/>
    <w:rsid w:val="00DF3E96"/>
    <w:rsid w:val="00ED43F7"/>
    <w:rsid w:val="00EF3642"/>
    <w:rsid w:val="00F33A8D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CEC3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68414B-B982-4645-BDF2-D78228534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Michael Fischer</cp:lastModifiedBy>
  <cp:revision>5</cp:revision>
  <dcterms:created xsi:type="dcterms:W3CDTF">2020-06-04T08:33:00Z</dcterms:created>
  <dcterms:modified xsi:type="dcterms:W3CDTF">2021-07-01T06:45:00Z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